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F6" w:rsidRPr="00665B1C" w:rsidRDefault="00BC6BF6" w:rsidP="00BC6BF6">
      <w:pPr>
        <w:rPr>
          <w:b/>
          <w:sz w:val="28"/>
          <w:szCs w:val="28"/>
          <w:lang w:val="kk-KZ"/>
        </w:rPr>
      </w:pPr>
      <w:r w:rsidRPr="00665B1C">
        <w:rPr>
          <w:b/>
          <w:sz w:val="28"/>
          <w:szCs w:val="28"/>
          <w:lang w:val="kk-KZ"/>
        </w:rPr>
        <w:t>Дәріс-7</w:t>
      </w:r>
    </w:p>
    <w:p w:rsidR="00BC6BF6" w:rsidRPr="00665B1C" w:rsidRDefault="00BC6BF6" w:rsidP="00BC6BF6">
      <w:pPr>
        <w:rPr>
          <w:b/>
          <w:sz w:val="28"/>
          <w:szCs w:val="28"/>
          <w:lang w:val="kk-KZ"/>
        </w:rPr>
      </w:pPr>
      <w:proofErr w:type="spellStart"/>
      <w:r w:rsidRPr="00665B1C">
        <w:rPr>
          <w:b/>
          <w:sz w:val="28"/>
          <w:szCs w:val="28"/>
        </w:rPr>
        <w:t>Коммуникац</w:t>
      </w:r>
      <w:proofErr w:type="spellEnd"/>
      <w:r w:rsidRPr="00665B1C">
        <w:rPr>
          <w:b/>
          <w:sz w:val="28"/>
          <w:szCs w:val="28"/>
          <w:lang w:val="kk-KZ"/>
        </w:rPr>
        <w:t xml:space="preserve">ия менеджменті </w:t>
      </w:r>
      <w:r w:rsidRPr="00665B1C">
        <w:rPr>
          <w:b/>
          <w:sz w:val="28"/>
          <w:szCs w:val="28"/>
        </w:rPr>
        <w:t>ұғымы</w:t>
      </w:r>
    </w:p>
    <w:p w:rsidR="00665B1C" w:rsidRPr="00665B1C" w:rsidRDefault="00665B1C" w:rsidP="00BC6BF6">
      <w:pPr>
        <w:rPr>
          <w:b/>
          <w:sz w:val="28"/>
          <w:szCs w:val="28"/>
          <w:lang w:val="kk-KZ"/>
        </w:rPr>
      </w:pPr>
    </w:p>
    <w:p w:rsidR="00665B1C" w:rsidRPr="00665B1C" w:rsidRDefault="00665B1C" w:rsidP="00665B1C">
      <w:pPr>
        <w:rPr>
          <w:sz w:val="28"/>
          <w:szCs w:val="28"/>
          <w:lang w:val="kk-KZ"/>
        </w:rPr>
      </w:pPr>
      <w:r w:rsidRPr="00665B1C">
        <w:rPr>
          <w:sz w:val="28"/>
          <w:szCs w:val="28"/>
          <w:lang w:val="kk-KZ"/>
        </w:rPr>
        <w:t>Менеджмент саласы рет</w:t>
      </w:r>
      <w:r>
        <w:rPr>
          <w:sz w:val="28"/>
          <w:szCs w:val="28"/>
          <w:lang w:val="kk-KZ"/>
        </w:rPr>
        <w:t xml:space="preserve">інде коммуникацияларды басқару. </w:t>
      </w:r>
      <w:r w:rsidRPr="00665B1C">
        <w:rPr>
          <w:sz w:val="28"/>
          <w:szCs w:val="28"/>
          <w:lang w:val="kk-KZ"/>
        </w:rPr>
        <w:t>Коммуникациялық менеджменттің мақсаттары мен міндеттері.</w:t>
      </w:r>
    </w:p>
    <w:p w:rsidR="00B932BA" w:rsidRDefault="00665B1C" w:rsidP="00665B1C">
      <w:pPr>
        <w:rPr>
          <w:sz w:val="28"/>
          <w:szCs w:val="28"/>
          <w:lang w:val="kk-KZ"/>
        </w:rPr>
      </w:pPr>
      <w:r w:rsidRPr="00665B1C">
        <w:rPr>
          <w:sz w:val="28"/>
          <w:szCs w:val="28"/>
          <w:lang w:val="kk-KZ"/>
        </w:rPr>
        <w:t>Коммуникаци</w:t>
      </w:r>
      <w:r w:rsidR="007C4F12">
        <w:rPr>
          <w:sz w:val="28"/>
          <w:szCs w:val="28"/>
          <w:lang w:val="kk-KZ"/>
        </w:rPr>
        <w:t xml:space="preserve">яны жоспарлау және </w:t>
      </w:r>
      <w:r>
        <w:rPr>
          <w:sz w:val="28"/>
          <w:szCs w:val="28"/>
          <w:lang w:val="kk-KZ"/>
        </w:rPr>
        <w:t xml:space="preserve"> </w:t>
      </w:r>
      <w:r w:rsidRPr="00665B1C">
        <w:rPr>
          <w:sz w:val="28"/>
          <w:szCs w:val="28"/>
          <w:lang w:val="kk-KZ"/>
        </w:rPr>
        <w:t>жобалар</w:t>
      </w:r>
      <w:r w:rsidR="007C4F12">
        <w:rPr>
          <w:sz w:val="28"/>
          <w:szCs w:val="28"/>
          <w:lang w:val="kk-KZ"/>
        </w:rPr>
        <w:t>ды</w:t>
      </w:r>
      <w:r w:rsidR="007C4F12" w:rsidRPr="007C4F12">
        <w:rPr>
          <w:sz w:val="28"/>
          <w:szCs w:val="28"/>
          <w:lang w:val="kk-KZ"/>
        </w:rPr>
        <w:t xml:space="preserve"> </w:t>
      </w:r>
      <w:r w:rsidR="007C4F12">
        <w:rPr>
          <w:sz w:val="28"/>
          <w:szCs w:val="28"/>
          <w:lang w:val="kk-KZ"/>
        </w:rPr>
        <w:t xml:space="preserve">жүзеге асыру </w:t>
      </w:r>
      <w:r w:rsidRPr="00665B1C">
        <w:rPr>
          <w:sz w:val="28"/>
          <w:szCs w:val="28"/>
          <w:lang w:val="kk-KZ"/>
        </w:rPr>
        <w:t>. Медиа-коммуникация стратегиялары.</w:t>
      </w:r>
    </w:p>
    <w:p w:rsidR="007C4F12" w:rsidRDefault="007C4F12" w:rsidP="00665B1C">
      <w:pPr>
        <w:rPr>
          <w:sz w:val="28"/>
          <w:szCs w:val="28"/>
          <w:lang w:val="kk-KZ"/>
        </w:rPr>
      </w:pPr>
    </w:p>
    <w:p w:rsidR="007C4F12" w:rsidRPr="007C4F12" w:rsidRDefault="007C4F12" w:rsidP="00665B1C">
      <w:pPr>
        <w:rPr>
          <w:b/>
          <w:sz w:val="28"/>
          <w:szCs w:val="28"/>
          <w:lang w:val="kk-KZ"/>
        </w:rPr>
      </w:pPr>
    </w:p>
    <w:p w:rsidR="007C4F12" w:rsidRPr="00665B1C" w:rsidRDefault="007C4F12" w:rsidP="007C4F12">
      <w:pPr>
        <w:rPr>
          <w:b/>
          <w:sz w:val="28"/>
          <w:szCs w:val="28"/>
          <w:lang w:val="kk-KZ"/>
        </w:rPr>
      </w:pPr>
      <w:r w:rsidRPr="007C4F12">
        <w:rPr>
          <w:b/>
          <w:sz w:val="28"/>
          <w:szCs w:val="28"/>
          <w:lang w:val="kk-KZ"/>
        </w:rPr>
        <w:t>Сұрақтар:</w:t>
      </w:r>
    </w:p>
    <w:p w:rsidR="007C4F12" w:rsidRDefault="007C4F12" w:rsidP="007C4F1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665B1C">
        <w:rPr>
          <w:sz w:val="28"/>
          <w:szCs w:val="28"/>
          <w:lang w:val="kk-KZ"/>
        </w:rPr>
        <w:t>Менеджмент саласы рет</w:t>
      </w:r>
      <w:r>
        <w:rPr>
          <w:sz w:val="28"/>
          <w:szCs w:val="28"/>
          <w:lang w:val="kk-KZ"/>
        </w:rPr>
        <w:t xml:space="preserve">інде коммуникацияларды басқару. </w:t>
      </w:r>
    </w:p>
    <w:p w:rsidR="007C4F12" w:rsidRDefault="007C4F12" w:rsidP="007C4F1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665B1C">
        <w:rPr>
          <w:sz w:val="28"/>
          <w:szCs w:val="28"/>
          <w:lang w:val="kk-KZ"/>
        </w:rPr>
        <w:t>Коммуникациялық менеджменттің мақсаттары мен міндеттері.</w:t>
      </w:r>
    </w:p>
    <w:p w:rsidR="007C4F12" w:rsidRDefault="007C4F12" w:rsidP="007C4F1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665B1C">
        <w:rPr>
          <w:sz w:val="28"/>
          <w:szCs w:val="28"/>
          <w:lang w:val="kk-KZ"/>
        </w:rPr>
        <w:t>Медиа-коммуникация стратегиялары.</w:t>
      </w:r>
    </w:p>
    <w:p w:rsidR="007C4F12" w:rsidRPr="00665B1C" w:rsidRDefault="007C4F12" w:rsidP="007C4F12">
      <w:pPr>
        <w:rPr>
          <w:sz w:val="28"/>
          <w:szCs w:val="28"/>
          <w:lang w:val="kk-KZ"/>
        </w:rPr>
      </w:pPr>
    </w:p>
    <w:p w:rsidR="007C4F12" w:rsidRDefault="007C4F12" w:rsidP="00665B1C">
      <w:pPr>
        <w:rPr>
          <w:b/>
          <w:sz w:val="28"/>
          <w:szCs w:val="28"/>
          <w:lang w:val="kk-KZ"/>
        </w:rPr>
      </w:pPr>
    </w:p>
    <w:p w:rsidR="007C4F12" w:rsidRPr="007C4F12" w:rsidRDefault="007C4F12" w:rsidP="00665B1C">
      <w:pPr>
        <w:rPr>
          <w:b/>
          <w:sz w:val="28"/>
          <w:szCs w:val="28"/>
          <w:lang w:val="kk-KZ"/>
        </w:rPr>
      </w:pPr>
    </w:p>
    <w:p w:rsidR="00F57BD9" w:rsidRDefault="00F57BD9" w:rsidP="00F57BD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Әдебиет:</w:t>
      </w:r>
    </w:p>
    <w:p w:rsidR="00F57BD9" w:rsidRDefault="00F57BD9" w:rsidP="00F57BD9">
      <w:pPr>
        <w:pStyle w:val="Default"/>
        <w:spacing w:line="241" w:lineRule="atLeast"/>
        <w:jc w:val="both"/>
        <w:rPr>
          <w:sz w:val="28"/>
          <w:szCs w:val="28"/>
        </w:rPr>
      </w:pPr>
      <w:r>
        <w:rPr>
          <w:rStyle w:val="A00"/>
          <w:b/>
          <w:bCs/>
          <w:sz w:val="28"/>
          <w:szCs w:val="28"/>
          <w:lang w:val="kk-KZ"/>
        </w:rPr>
        <w:t xml:space="preserve">1. </w:t>
      </w:r>
      <w:r w:rsidRPr="007C4F12">
        <w:rPr>
          <w:rStyle w:val="A00"/>
          <w:b/>
          <w:bCs/>
          <w:sz w:val="28"/>
          <w:szCs w:val="28"/>
          <w:lang w:val="kk-KZ"/>
        </w:rPr>
        <w:t xml:space="preserve">Гатина А.Э. </w:t>
      </w:r>
      <w:r w:rsidRPr="007C4F12">
        <w:rPr>
          <w:rStyle w:val="A00"/>
          <w:sz w:val="28"/>
          <w:szCs w:val="28"/>
          <w:lang w:val="kk-KZ"/>
        </w:rPr>
        <w:t xml:space="preserve"> ВВЕДЕНИЕ В ТЕОРИЮ КОММУНИКАЦИИ: учебное п</w:t>
      </w:r>
      <w:proofErr w:type="spellStart"/>
      <w:r>
        <w:rPr>
          <w:rStyle w:val="A00"/>
          <w:sz w:val="28"/>
          <w:szCs w:val="28"/>
        </w:rPr>
        <w:t>о</w:t>
      </w:r>
      <w:r>
        <w:rPr>
          <w:rStyle w:val="A00"/>
          <w:sz w:val="28"/>
          <w:szCs w:val="28"/>
        </w:rPr>
        <w:softHyphen/>
        <w:t>собие</w:t>
      </w:r>
      <w:proofErr w:type="spellEnd"/>
      <w:r>
        <w:rPr>
          <w:rStyle w:val="A00"/>
          <w:sz w:val="28"/>
          <w:szCs w:val="28"/>
        </w:rPr>
        <w:t xml:space="preserve"> для студ. </w:t>
      </w:r>
      <w:proofErr w:type="spellStart"/>
      <w:r>
        <w:rPr>
          <w:rStyle w:val="A00"/>
          <w:sz w:val="28"/>
          <w:szCs w:val="28"/>
        </w:rPr>
        <w:t>бакалавриата</w:t>
      </w:r>
      <w:proofErr w:type="spellEnd"/>
      <w:r>
        <w:rPr>
          <w:rStyle w:val="A00"/>
          <w:sz w:val="28"/>
          <w:szCs w:val="28"/>
        </w:rPr>
        <w:t xml:space="preserve"> </w:t>
      </w:r>
      <w:proofErr w:type="gramStart"/>
      <w:r>
        <w:rPr>
          <w:rStyle w:val="A00"/>
          <w:sz w:val="28"/>
          <w:szCs w:val="28"/>
        </w:rPr>
        <w:t>гуманитарных</w:t>
      </w:r>
      <w:proofErr w:type="gramEnd"/>
      <w:r>
        <w:rPr>
          <w:rStyle w:val="A00"/>
          <w:sz w:val="28"/>
          <w:szCs w:val="28"/>
        </w:rPr>
        <w:t xml:space="preserve"> напр. – Бишкек: Изд-во КРСУ, 2017. – 104 </w:t>
      </w:r>
      <w:proofErr w:type="gramStart"/>
      <w:r>
        <w:rPr>
          <w:rStyle w:val="A00"/>
          <w:sz w:val="28"/>
          <w:szCs w:val="28"/>
        </w:rPr>
        <w:t>с</w:t>
      </w:r>
      <w:proofErr w:type="gramEnd"/>
      <w:r>
        <w:rPr>
          <w:rStyle w:val="A00"/>
          <w:sz w:val="28"/>
          <w:szCs w:val="28"/>
        </w:rPr>
        <w:t>.</w:t>
      </w:r>
    </w:p>
    <w:p w:rsidR="00F57BD9" w:rsidRDefault="00F57BD9" w:rsidP="00F57BD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2. </w:t>
      </w:r>
      <w:r>
        <w:rPr>
          <w:b/>
          <w:bCs/>
          <w:sz w:val="28"/>
          <w:szCs w:val="28"/>
        </w:rPr>
        <w:t xml:space="preserve">Зайцева А.В. </w:t>
      </w:r>
      <w:r>
        <w:rPr>
          <w:bCs/>
          <w:sz w:val="28"/>
          <w:szCs w:val="28"/>
        </w:rPr>
        <w:t>Теория коммуникации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учебно-методическое пособие / А.В. Зайцева ; ГОУ ВО ЛНР «ЛГПУ». – Луганск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Книта</w:t>
      </w:r>
      <w:proofErr w:type="spellEnd"/>
      <w:r>
        <w:rPr>
          <w:sz w:val="28"/>
          <w:szCs w:val="28"/>
        </w:rPr>
        <w:t xml:space="preserve">, 2021. – 114 с. </w:t>
      </w:r>
    </w:p>
    <w:p w:rsidR="00F57BD9" w:rsidRDefault="00F57BD9" w:rsidP="00F57BD9">
      <w:pPr>
        <w:pStyle w:val="Default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3.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Паршукова</w:t>
      </w:r>
      <w:proofErr w:type="spellEnd"/>
      <w:r>
        <w:rPr>
          <w:b/>
          <w:sz w:val="28"/>
          <w:szCs w:val="28"/>
        </w:rPr>
        <w:t>, Г. Б</w:t>
      </w:r>
      <w:r>
        <w:rPr>
          <w:sz w:val="28"/>
          <w:szCs w:val="28"/>
        </w:rPr>
        <w:t>. Основы теорий коммуникаций. Теории и модели коммуникаций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Г. Б. </w:t>
      </w:r>
      <w:proofErr w:type="spellStart"/>
      <w:r>
        <w:rPr>
          <w:sz w:val="28"/>
          <w:szCs w:val="28"/>
        </w:rPr>
        <w:t>Паршукова</w:t>
      </w:r>
      <w:proofErr w:type="spellEnd"/>
      <w:r>
        <w:rPr>
          <w:sz w:val="28"/>
          <w:szCs w:val="28"/>
        </w:rPr>
        <w:t>. — Новосибирск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Новосибирский государственный технический университет, 2017. — 71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. — ISBN 978-5-7782-3287-7. — Текст : </w:t>
      </w:r>
      <w:proofErr w:type="spellStart"/>
      <w:r>
        <w:rPr>
          <w:sz w:val="28"/>
          <w:szCs w:val="28"/>
        </w:rPr>
        <w:t>эФорма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Страница 12 из 18 </w:t>
      </w:r>
    </w:p>
    <w:p w:rsidR="00F57BD9" w:rsidRDefault="00F57BD9" w:rsidP="00F57BD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http://www.iprbookshop.ru/91298.html </w:t>
      </w:r>
    </w:p>
    <w:p w:rsidR="00F57BD9" w:rsidRDefault="00F57BD9" w:rsidP="00F57BD9">
      <w:pPr>
        <w:tabs>
          <w:tab w:val="left" w:pos="2100"/>
        </w:tabs>
        <w:rPr>
          <w:sz w:val="28"/>
          <w:szCs w:val="28"/>
          <w:lang w:val="kk-KZ"/>
        </w:rPr>
      </w:pPr>
    </w:p>
    <w:p w:rsidR="00665B1C" w:rsidRPr="00665B1C" w:rsidRDefault="00665B1C">
      <w:pPr>
        <w:rPr>
          <w:sz w:val="28"/>
          <w:szCs w:val="28"/>
          <w:lang w:val="kk-KZ"/>
        </w:rPr>
      </w:pPr>
    </w:p>
    <w:sectPr w:rsidR="00665B1C" w:rsidRPr="00665B1C" w:rsidSect="00B0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6BF6"/>
    <w:rsid w:val="00122F19"/>
    <w:rsid w:val="00665B1C"/>
    <w:rsid w:val="007C4F12"/>
    <w:rsid w:val="007E7118"/>
    <w:rsid w:val="00B02C40"/>
    <w:rsid w:val="00B54477"/>
    <w:rsid w:val="00BC6BF6"/>
    <w:rsid w:val="00CD6DB5"/>
    <w:rsid w:val="00DB2C3B"/>
    <w:rsid w:val="00F5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B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F57BD9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7</cp:revision>
  <dcterms:created xsi:type="dcterms:W3CDTF">2022-10-27T03:03:00Z</dcterms:created>
  <dcterms:modified xsi:type="dcterms:W3CDTF">2022-10-27T07:33:00Z</dcterms:modified>
</cp:coreProperties>
</file>